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0275" w14:textId="1C58C397" w:rsidR="006B5C81" w:rsidRDefault="00000000">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p>
    <w:tbl>
      <w:tblPr>
        <w:tblStyle w:val="a0"/>
        <w:tblW w:w="15855" w:type="dxa"/>
        <w:tblInd w:w="-215" w:type="dxa"/>
        <w:tblLayout w:type="fixed"/>
        <w:tblLook w:val="0400" w:firstRow="0" w:lastRow="0" w:firstColumn="0" w:lastColumn="0" w:noHBand="0" w:noVBand="1"/>
      </w:tblPr>
      <w:tblGrid>
        <w:gridCol w:w="1504"/>
        <w:gridCol w:w="4541"/>
        <w:gridCol w:w="3075"/>
        <w:gridCol w:w="4200"/>
        <w:gridCol w:w="2535"/>
      </w:tblGrid>
      <w:tr w:rsidR="006B5C81" w14:paraId="250CF76C" w14:textId="77777777" w:rsidTr="009754C9">
        <w:trPr>
          <w:trHeight w:val="567"/>
        </w:trPr>
        <w:tc>
          <w:tcPr>
            <w:tcW w:w="6045" w:type="dxa"/>
            <w:gridSpan w:val="2"/>
            <w:shd w:val="clear" w:color="auto" w:fill="auto"/>
          </w:tcPr>
          <w:p w14:paraId="39663273" w14:textId="77777777" w:rsidR="006B5C81" w:rsidRDefault="00000000">
            <w:pPr>
              <w:jc w:val="center"/>
            </w:pPr>
            <w:r>
              <w:t>UBND TỈNH NGHỆ AN</w:t>
            </w:r>
          </w:p>
          <w:p w14:paraId="20AA32F5" w14:textId="1BA6D1C4" w:rsidR="006B5C81" w:rsidRDefault="00E27984">
            <w:pPr>
              <w:tabs>
                <w:tab w:val="left" w:pos="7020"/>
                <w:tab w:val="left" w:pos="7920"/>
              </w:tabs>
              <w:spacing w:before="60"/>
              <w:jc w:val="center"/>
            </w:pPr>
            <w:r>
              <w:rPr>
                <w:b/>
                <w:noProof/>
              </w:rPr>
              <mc:AlternateContent>
                <mc:Choice Requires="wps">
                  <w:drawing>
                    <wp:anchor distT="0" distB="0" distL="114300" distR="114300" simplePos="0" relativeHeight="251659264" behindDoc="0" locked="0" layoutInCell="1" allowOverlap="1" wp14:anchorId="69CA0346" wp14:editId="1C335650">
                      <wp:simplePos x="0" y="0"/>
                      <wp:positionH relativeFrom="column">
                        <wp:posOffset>980440</wp:posOffset>
                      </wp:positionH>
                      <wp:positionV relativeFrom="paragraph">
                        <wp:posOffset>232410</wp:posOffset>
                      </wp:positionV>
                      <wp:extent cx="1695450" cy="0"/>
                      <wp:effectExtent l="0" t="0" r="0" b="0"/>
                      <wp:wrapNone/>
                      <wp:docPr id="564804147"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95B249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2pt,18.3pt" to="210.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" strokecolor="black [3200]" strokeweight=".5pt">
                      <v:stroke joinstyle="miter"/>
                    </v:line>
                  </w:pict>
                </mc:Fallback>
              </mc:AlternateContent>
            </w:r>
            <w:r>
              <w:rPr>
                <w:b/>
              </w:rPr>
              <w:t>TRƯỜNG CAO ĐẲNG SƯ PHẠM NGHỆ AN</w:t>
            </w:r>
            <w:r>
              <w:rPr>
                <w:noProof/>
              </w:rPr>
              <mc:AlternateContent>
                <mc:Choice Requires="wps">
                  <w:drawing>
                    <wp:anchor distT="0" distB="0" distL="114300" distR="114300" simplePos="0" relativeHeight="251658240" behindDoc="0" locked="0" layoutInCell="1" hidden="0" allowOverlap="1" wp14:anchorId="2904D964" wp14:editId="3A14AA0B">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9810" w:type="dxa"/>
            <w:gridSpan w:val="3"/>
            <w:shd w:val="clear" w:color="auto" w:fill="auto"/>
          </w:tcPr>
          <w:p w14:paraId="3C7197ED" w14:textId="77777777" w:rsidR="006B5C81" w:rsidRDefault="00000000">
            <w:pPr>
              <w:tabs>
                <w:tab w:val="left" w:pos="7020"/>
                <w:tab w:val="left" w:pos="7920"/>
              </w:tabs>
              <w:spacing w:before="60"/>
              <w:jc w:val="center"/>
              <w:rPr>
                <w:b/>
              </w:rPr>
            </w:pPr>
            <w:r>
              <w:rPr>
                <w:b/>
              </w:rPr>
              <w:t>LỊCH CÔNG TÁC TUẦN 26</w:t>
            </w:r>
          </w:p>
          <w:p w14:paraId="1A626917" w14:textId="77777777" w:rsidR="006B5C81" w:rsidRDefault="00000000">
            <w:pPr>
              <w:tabs>
                <w:tab w:val="left" w:pos="7020"/>
                <w:tab w:val="left" w:pos="7920"/>
              </w:tabs>
              <w:spacing w:before="60"/>
              <w:jc w:val="center"/>
              <w:rPr>
                <w:b/>
              </w:rPr>
            </w:pPr>
            <w:r>
              <w:rPr>
                <w:b/>
              </w:rPr>
              <w:t>Từ ngày 24 tháng 02 năm 2025 đến ngày 02 tháng 3 năm 2025</w:t>
            </w:r>
          </w:p>
          <w:p w14:paraId="6CDE3E67" w14:textId="77777777" w:rsidR="00CE195F" w:rsidRDefault="00CE195F">
            <w:pPr>
              <w:tabs>
                <w:tab w:val="left" w:pos="7020"/>
                <w:tab w:val="left" w:pos="7920"/>
              </w:tabs>
              <w:spacing w:before="60"/>
              <w:jc w:val="center"/>
              <w:rPr>
                <w:b/>
              </w:rPr>
            </w:pPr>
          </w:p>
        </w:tc>
      </w:tr>
      <w:tr w:rsidR="006B5C81" w14:paraId="7A341BCA" w14:textId="77777777" w:rsidTr="009754C9">
        <w:trPr>
          <w:trHeight w:val="567"/>
        </w:trPr>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CA367" w14:textId="77777777" w:rsidR="006B5C81" w:rsidRDefault="00000000">
            <w:pPr>
              <w:spacing w:line="312" w:lineRule="auto"/>
              <w:jc w:val="center"/>
              <w:rPr>
                <w:b/>
              </w:rPr>
            </w:pPr>
            <w:r>
              <w:rPr>
                <w:b/>
              </w:rPr>
              <w:t>Thứ, ngày</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596F6" w14:textId="77777777" w:rsidR="006B5C81" w:rsidRDefault="00000000">
            <w:pPr>
              <w:spacing w:line="312" w:lineRule="auto"/>
              <w:jc w:val="center"/>
              <w:rPr>
                <w:b/>
              </w:rPr>
            </w:pPr>
            <w:r>
              <w:rPr>
                <w:b/>
              </w:rPr>
              <w:t>Nội dung công việc</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2E9D" w14:textId="77777777" w:rsidR="006B5C81" w:rsidRDefault="00000000">
            <w:pPr>
              <w:spacing w:line="312" w:lineRule="auto"/>
              <w:jc w:val="center"/>
              <w:rPr>
                <w:b/>
              </w:rPr>
            </w:pPr>
            <w:r>
              <w:rPr>
                <w:b/>
              </w:rPr>
              <w:t>Chủ trì</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0F4F" w14:textId="77777777" w:rsidR="006B5C81" w:rsidRDefault="00000000">
            <w:pPr>
              <w:spacing w:line="312" w:lineRule="auto"/>
              <w:jc w:val="center"/>
              <w:rPr>
                <w:b/>
              </w:rPr>
            </w:pPr>
            <w:r>
              <w:rPr>
                <w:b/>
              </w:rPr>
              <w:t>Thành phần tham dự</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0E1C" w14:textId="77777777" w:rsidR="006B5C81" w:rsidRDefault="00000000">
            <w:pPr>
              <w:spacing w:line="312" w:lineRule="auto"/>
              <w:ind w:left="-51"/>
              <w:jc w:val="center"/>
              <w:rPr>
                <w:b/>
              </w:rPr>
            </w:pPr>
            <w:r>
              <w:rPr>
                <w:b/>
              </w:rPr>
              <w:t>Thời gian - Địa điểm</w:t>
            </w:r>
          </w:p>
        </w:tc>
      </w:tr>
      <w:tr w:rsidR="009A14EB" w14:paraId="6C1FB758" w14:textId="77777777" w:rsidTr="009754C9">
        <w:trPr>
          <w:trHeight w:val="567"/>
        </w:trPr>
        <w:tc>
          <w:tcPr>
            <w:tcW w:w="1504" w:type="dxa"/>
            <w:vMerge w:val="restart"/>
            <w:tcBorders>
              <w:top w:val="single" w:sz="4" w:space="0" w:color="000000"/>
              <w:left w:val="single" w:sz="4" w:space="0" w:color="000000"/>
              <w:right w:val="single" w:sz="8" w:space="0" w:color="000000"/>
            </w:tcBorders>
            <w:vAlign w:val="center"/>
          </w:tcPr>
          <w:p w14:paraId="3C1B097F" w14:textId="77777777" w:rsidR="009A14EB" w:rsidRDefault="009A14EB">
            <w:pPr>
              <w:widowControl w:val="0"/>
              <w:spacing w:line="276" w:lineRule="auto"/>
              <w:ind w:left="-141" w:right="-269"/>
              <w:jc w:val="center"/>
              <w:rPr>
                <w:b/>
                <w:sz w:val="22"/>
                <w:szCs w:val="22"/>
              </w:rPr>
            </w:pPr>
            <w:r>
              <w:rPr>
                <w:b/>
                <w:sz w:val="22"/>
                <w:szCs w:val="22"/>
              </w:rPr>
              <w:t>Thứ 2</w:t>
            </w:r>
          </w:p>
          <w:p w14:paraId="74482360" w14:textId="77777777" w:rsidR="009A14EB" w:rsidRDefault="009A14EB">
            <w:pPr>
              <w:widowControl w:val="0"/>
              <w:spacing w:line="276" w:lineRule="auto"/>
              <w:jc w:val="center"/>
              <w:rPr>
                <w:b/>
              </w:rPr>
            </w:pPr>
            <w:r>
              <w:rPr>
                <w:b/>
                <w:sz w:val="22"/>
                <w:szCs w:val="22"/>
              </w:rPr>
              <w:t>Ngày 24/02</w:t>
            </w:r>
          </w:p>
        </w:tc>
        <w:tc>
          <w:tcPr>
            <w:tcW w:w="45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E821CB4" w14:textId="77777777" w:rsidR="009A14EB" w:rsidRDefault="009A14EB" w:rsidP="00E27984">
            <w:pPr>
              <w:shd w:val="clear" w:color="auto" w:fill="FFFFFF"/>
              <w:spacing w:line="264" w:lineRule="auto"/>
              <w:ind w:right="140"/>
              <w:jc w:val="both"/>
              <w:rPr>
                <w:highlight w:val="white"/>
              </w:rPr>
            </w:pPr>
            <w:r>
              <w:rPr>
                <w:highlight w:val="white"/>
              </w:rPr>
              <w:t>Tập huấn về công tác quản lý tài chính, tài sản công đoàn và công tác lập báo cáo quyết toán tài chính năm 2024 (*)</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093DE90" w14:textId="77777777" w:rsidR="009A14EB" w:rsidRDefault="009A14EB" w:rsidP="00E27984">
            <w:pPr>
              <w:shd w:val="clear" w:color="auto" w:fill="FFFFFF"/>
              <w:spacing w:line="264" w:lineRule="auto"/>
              <w:ind w:left="140" w:right="140"/>
              <w:jc w:val="center"/>
              <w:rPr>
                <w:highlight w:val="white"/>
              </w:rPr>
            </w:pPr>
            <w:r>
              <w:rPr>
                <w:highlight w:val="white"/>
              </w:rPr>
              <w:t>LĐLĐ tỉnh</w:t>
            </w: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3CE047E" w14:textId="77777777" w:rsidR="009A14EB" w:rsidRDefault="009A14EB" w:rsidP="00E27984">
            <w:pPr>
              <w:shd w:val="clear" w:color="auto" w:fill="FFFFFF"/>
              <w:spacing w:line="264" w:lineRule="auto"/>
              <w:ind w:left="73" w:right="140"/>
              <w:jc w:val="both"/>
              <w:rPr>
                <w:highlight w:val="white"/>
              </w:rPr>
            </w:pPr>
            <w:r>
              <w:rPr>
                <w:highlight w:val="white"/>
              </w:rPr>
              <w:t>Đ/c Hồ Thanh Hương</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18F28E0" w14:textId="77777777" w:rsidR="009A14EB" w:rsidRDefault="009A14EB" w:rsidP="00E27984">
            <w:pPr>
              <w:shd w:val="clear" w:color="auto" w:fill="FFFFFF"/>
              <w:spacing w:line="264" w:lineRule="auto"/>
              <w:ind w:left="-16" w:right="140"/>
              <w:jc w:val="center"/>
              <w:rPr>
                <w:highlight w:val="white"/>
              </w:rPr>
            </w:pPr>
            <w:r>
              <w:rPr>
                <w:highlight w:val="white"/>
              </w:rPr>
              <w:t>07h30 - LĐLĐ tỉnh</w:t>
            </w:r>
          </w:p>
        </w:tc>
      </w:tr>
      <w:tr w:rsidR="009A14EB" w14:paraId="3B4D81CB" w14:textId="77777777" w:rsidTr="009754C9">
        <w:trPr>
          <w:trHeight w:val="567"/>
        </w:trPr>
        <w:tc>
          <w:tcPr>
            <w:tcW w:w="1504" w:type="dxa"/>
            <w:vMerge/>
            <w:tcBorders>
              <w:left w:val="single" w:sz="4" w:space="0" w:color="000000"/>
              <w:bottom w:val="single" w:sz="4" w:space="0" w:color="000000"/>
              <w:right w:val="single" w:sz="8" w:space="0" w:color="000000"/>
            </w:tcBorders>
            <w:vAlign w:val="center"/>
          </w:tcPr>
          <w:p w14:paraId="5865A29E" w14:textId="77777777" w:rsidR="009A14EB" w:rsidRDefault="009A14EB" w:rsidP="009A14EB">
            <w:pPr>
              <w:widowControl w:val="0"/>
              <w:spacing w:line="276" w:lineRule="auto"/>
              <w:ind w:left="-141" w:right="-269"/>
              <w:jc w:val="center"/>
              <w:rPr>
                <w:b/>
                <w:sz w:val="22"/>
                <w:szCs w:val="22"/>
              </w:rPr>
            </w:pPr>
          </w:p>
        </w:tc>
        <w:tc>
          <w:tcPr>
            <w:tcW w:w="45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4E1C655C" w14:textId="53E89BE7" w:rsidR="009A14EB" w:rsidRPr="00674F55" w:rsidRDefault="009A14EB" w:rsidP="009A14EB">
            <w:pPr>
              <w:shd w:val="clear" w:color="auto" w:fill="FFFFFF"/>
              <w:spacing w:line="264" w:lineRule="auto"/>
              <w:ind w:right="140"/>
              <w:jc w:val="both"/>
              <w:rPr>
                <w:color w:val="FF0000"/>
                <w:highlight w:val="white"/>
              </w:rPr>
            </w:pPr>
            <w:r w:rsidRPr="00674F55">
              <w:rPr>
                <w:color w:val="FF0000"/>
                <w:highlight w:val="white"/>
              </w:rPr>
              <w:t>Họp Tổ công tác và Tổ giúp việc triển khai Quyết định số 1653/QĐ-TTg của Thủ tướng Chính phủ về việc sát nhập Trường CĐSP Nghệ An vào Trường ĐHKT Nghệ An</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2694BB8" w14:textId="1DB1BDB1" w:rsidR="009A14EB" w:rsidRPr="00674F55" w:rsidRDefault="009A14EB" w:rsidP="009A14EB">
            <w:pPr>
              <w:shd w:val="clear" w:color="auto" w:fill="FFFFFF"/>
              <w:spacing w:line="264" w:lineRule="auto"/>
              <w:ind w:left="140" w:right="140"/>
              <w:jc w:val="center"/>
              <w:rPr>
                <w:color w:val="FF0000"/>
                <w:highlight w:val="white"/>
              </w:rPr>
            </w:pPr>
            <w:r w:rsidRPr="00674F55">
              <w:rPr>
                <w:color w:val="FF0000"/>
                <w:highlight w:val="white"/>
              </w:rPr>
              <w:t>UBND Tỉnh</w:t>
            </w: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C8AAEC2" w14:textId="46C701CC" w:rsidR="009A14EB" w:rsidRPr="00674F55" w:rsidRDefault="009A14EB" w:rsidP="009A14EB">
            <w:pPr>
              <w:shd w:val="clear" w:color="auto" w:fill="FFFFFF"/>
              <w:spacing w:line="264" w:lineRule="auto"/>
              <w:ind w:left="73" w:right="140"/>
              <w:jc w:val="both"/>
              <w:rPr>
                <w:color w:val="FF0000"/>
                <w:highlight w:val="white"/>
              </w:rPr>
            </w:pPr>
            <w:r w:rsidRPr="00674F55">
              <w:rPr>
                <w:color w:val="FF0000"/>
                <w:highlight w:val="white"/>
              </w:rPr>
              <w:t>Hiệu trưởng; Trưởng các đơn vị: TC - HC, KH - TC, QT - CTHSSV, ĐT - NCKH</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F5F04F2" w14:textId="5B9CC86C" w:rsidR="009A14EB" w:rsidRPr="00674F55" w:rsidRDefault="009A14EB" w:rsidP="009A14EB">
            <w:pPr>
              <w:shd w:val="clear" w:color="auto" w:fill="FFFFFF"/>
              <w:spacing w:line="264" w:lineRule="auto"/>
              <w:ind w:left="-16" w:right="140"/>
              <w:jc w:val="center"/>
              <w:rPr>
                <w:color w:val="FF0000"/>
                <w:highlight w:val="white"/>
              </w:rPr>
            </w:pPr>
            <w:r w:rsidRPr="00674F55">
              <w:rPr>
                <w:color w:val="FF0000"/>
                <w:highlight w:val="white"/>
              </w:rPr>
              <w:t>15h30 - UBND tỉnh</w:t>
            </w:r>
          </w:p>
        </w:tc>
      </w:tr>
      <w:tr w:rsidR="006B5C81" w14:paraId="0F1AF53F" w14:textId="77777777" w:rsidTr="009754C9">
        <w:trPr>
          <w:trHeight w:val="567"/>
        </w:trPr>
        <w:tc>
          <w:tcPr>
            <w:tcW w:w="1504" w:type="dxa"/>
            <w:tcBorders>
              <w:top w:val="single" w:sz="4" w:space="0" w:color="000000"/>
              <w:left w:val="single" w:sz="4" w:space="0" w:color="000000"/>
              <w:bottom w:val="single" w:sz="4" w:space="0" w:color="000000"/>
              <w:right w:val="single" w:sz="8" w:space="0" w:color="000000"/>
            </w:tcBorders>
            <w:vAlign w:val="center"/>
          </w:tcPr>
          <w:p w14:paraId="17C99DFD" w14:textId="77777777" w:rsidR="006B5C81" w:rsidRDefault="00000000">
            <w:pPr>
              <w:widowControl w:val="0"/>
              <w:spacing w:line="276" w:lineRule="auto"/>
              <w:jc w:val="center"/>
              <w:rPr>
                <w:b/>
              </w:rPr>
            </w:pPr>
            <w:r>
              <w:rPr>
                <w:b/>
              </w:rPr>
              <w:t>Thứ 3</w:t>
            </w:r>
          </w:p>
          <w:p w14:paraId="2CBEAB08" w14:textId="77777777" w:rsidR="006B5C81" w:rsidRDefault="00000000">
            <w:pPr>
              <w:widowControl w:val="0"/>
              <w:spacing w:line="276" w:lineRule="auto"/>
              <w:jc w:val="center"/>
              <w:rPr>
                <w:b/>
              </w:rPr>
            </w:pPr>
            <w:r>
              <w:rPr>
                <w:b/>
              </w:rPr>
              <w:t xml:space="preserve">Ngày </w:t>
            </w:r>
            <w:r>
              <w:rPr>
                <w:b/>
                <w:sz w:val="22"/>
                <w:szCs w:val="22"/>
              </w:rPr>
              <w:t>25/02</w:t>
            </w:r>
          </w:p>
        </w:tc>
        <w:tc>
          <w:tcPr>
            <w:tcW w:w="45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9B42D9F" w14:textId="3D03B438" w:rsidR="006B5C81" w:rsidRDefault="006B5C81" w:rsidP="00E27984">
            <w:pPr>
              <w:shd w:val="clear" w:color="auto" w:fill="FFFFFF"/>
              <w:spacing w:line="264" w:lineRule="auto"/>
              <w:jc w:val="both"/>
              <w:rPr>
                <w:highlight w:val="white"/>
              </w:rPr>
            </w:pP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046ECD4" w14:textId="37B1D9F7" w:rsidR="006B5C81" w:rsidRDefault="006B5C81" w:rsidP="00E27984">
            <w:pPr>
              <w:shd w:val="clear" w:color="auto" w:fill="FFFFFF"/>
              <w:spacing w:line="264" w:lineRule="auto"/>
              <w:jc w:val="center"/>
              <w:rPr>
                <w:highlight w:val="white"/>
              </w:rPr>
            </w:pP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BF8401B" w14:textId="55C9BF04" w:rsidR="006B5C81" w:rsidRDefault="006B5C81" w:rsidP="00E27984">
            <w:pPr>
              <w:shd w:val="clear" w:color="auto" w:fill="FFFFFF"/>
              <w:spacing w:line="264" w:lineRule="auto"/>
              <w:jc w:val="both"/>
              <w:rPr>
                <w:highlight w:val="white"/>
              </w:rPr>
            </w:pP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DC02367" w14:textId="000EE091" w:rsidR="006B5C81" w:rsidRDefault="006B5C81" w:rsidP="00E27984">
            <w:pPr>
              <w:shd w:val="clear" w:color="auto" w:fill="FFFFFF"/>
              <w:spacing w:line="264" w:lineRule="auto"/>
              <w:jc w:val="center"/>
              <w:rPr>
                <w:highlight w:val="white"/>
              </w:rPr>
            </w:pPr>
          </w:p>
        </w:tc>
      </w:tr>
      <w:tr w:rsidR="0081332A" w14:paraId="053B4521" w14:textId="77777777" w:rsidTr="009754C9">
        <w:trPr>
          <w:trHeight w:val="567"/>
        </w:trPr>
        <w:tc>
          <w:tcPr>
            <w:tcW w:w="1504" w:type="dxa"/>
            <w:tcBorders>
              <w:top w:val="single" w:sz="4" w:space="0" w:color="000000"/>
              <w:left w:val="single" w:sz="4" w:space="0" w:color="000000"/>
              <w:bottom w:val="single" w:sz="4" w:space="0" w:color="000000"/>
              <w:right w:val="single" w:sz="8" w:space="0" w:color="000000"/>
            </w:tcBorders>
            <w:vAlign w:val="center"/>
          </w:tcPr>
          <w:p w14:paraId="183F28A9" w14:textId="77777777" w:rsidR="0081332A" w:rsidRDefault="0081332A" w:rsidP="0081332A">
            <w:pPr>
              <w:spacing w:line="276" w:lineRule="auto"/>
              <w:jc w:val="center"/>
              <w:rPr>
                <w:b/>
                <w:sz w:val="22"/>
                <w:szCs w:val="22"/>
              </w:rPr>
            </w:pPr>
            <w:r>
              <w:rPr>
                <w:b/>
                <w:sz w:val="22"/>
                <w:szCs w:val="22"/>
              </w:rPr>
              <w:t>Thứ 4</w:t>
            </w:r>
          </w:p>
          <w:p w14:paraId="4A07ACC4" w14:textId="77777777" w:rsidR="0081332A" w:rsidRDefault="0081332A" w:rsidP="0081332A">
            <w:pPr>
              <w:spacing w:line="276" w:lineRule="auto"/>
              <w:jc w:val="center"/>
              <w:rPr>
                <w:b/>
                <w:sz w:val="22"/>
                <w:szCs w:val="22"/>
              </w:rPr>
            </w:pPr>
            <w:r>
              <w:rPr>
                <w:b/>
                <w:sz w:val="22"/>
                <w:szCs w:val="22"/>
              </w:rPr>
              <w:t>Ngày 26/02</w:t>
            </w:r>
          </w:p>
        </w:tc>
        <w:tc>
          <w:tcPr>
            <w:tcW w:w="4541"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237BBF16" w14:textId="0C422186" w:rsidR="0081332A" w:rsidRPr="00FA6720" w:rsidRDefault="0081332A" w:rsidP="0081332A">
            <w:pPr>
              <w:shd w:val="clear" w:color="auto" w:fill="FFFFFF"/>
              <w:spacing w:line="264" w:lineRule="auto"/>
              <w:jc w:val="both"/>
              <w:rPr>
                <w:color w:val="FF0000"/>
                <w:highlight w:val="white"/>
              </w:rPr>
            </w:pPr>
            <w:r w:rsidRPr="00FA6720">
              <w:rPr>
                <w:color w:val="FF0000"/>
                <w:shd w:val="clear" w:color="auto" w:fill="FFFFFF"/>
              </w:rPr>
              <w:t>Họp Tổ Kiểm kê tài sản công năm 2024</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D5E6756" w14:textId="600CBFE9" w:rsidR="0081332A" w:rsidRPr="00FA6720" w:rsidRDefault="0081332A" w:rsidP="0081332A">
            <w:pPr>
              <w:shd w:val="clear" w:color="auto" w:fill="FFFFFF"/>
              <w:spacing w:line="264" w:lineRule="auto"/>
              <w:jc w:val="center"/>
              <w:rPr>
                <w:color w:val="FF0000"/>
                <w:highlight w:val="white"/>
              </w:rPr>
            </w:pPr>
            <w:r w:rsidRPr="00FA6720">
              <w:rPr>
                <w:color w:val="FF0000"/>
                <w:shd w:val="clear" w:color="auto" w:fill="FFFFFF"/>
              </w:rPr>
              <w:t>Ông Trần Anh Tư</w:t>
            </w:r>
          </w:p>
        </w:tc>
        <w:tc>
          <w:tcPr>
            <w:tcW w:w="420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09AF3EDD" w14:textId="642B2A41" w:rsidR="0081332A" w:rsidRPr="00FA6720" w:rsidRDefault="0081332A" w:rsidP="0081332A">
            <w:pPr>
              <w:shd w:val="clear" w:color="auto" w:fill="FFFFFF"/>
              <w:spacing w:line="264" w:lineRule="auto"/>
              <w:ind w:left="-16"/>
              <w:jc w:val="both"/>
              <w:rPr>
                <w:color w:val="FF0000"/>
                <w:highlight w:val="white"/>
              </w:rPr>
            </w:pPr>
            <w:r w:rsidRPr="00FA6720">
              <w:rPr>
                <w:color w:val="FF0000"/>
                <w:shd w:val="clear" w:color="auto" w:fill="FFFFFF"/>
              </w:rPr>
              <w:t>Theo Quyết định số 576/QĐ-CĐSPNA ngày 02/12/2024</w:t>
            </w:r>
          </w:p>
        </w:tc>
        <w:tc>
          <w:tcPr>
            <w:tcW w:w="253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230B57FD" w14:textId="07F54F7A" w:rsidR="0081332A" w:rsidRPr="00FA6720" w:rsidRDefault="00FA6720" w:rsidP="0081332A">
            <w:pPr>
              <w:shd w:val="clear" w:color="auto" w:fill="FFFFFF"/>
              <w:spacing w:line="264" w:lineRule="auto"/>
              <w:ind w:left="-106"/>
              <w:jc w:val="center"/>
              <w:rPr>
                <w:color w:val="FF0000"/>
                <w:highlight w:val="white"/>
              </w:rPr>
            </w:pPr>
            <w:r w:rsidRPr="00FA6720">
              <w:rPr>
                <w:color w:val="FF0000"/>
                <w:shd w:val="clear" w:color="auto" w:fill="FFFFFF"/>
              </w:rPr>
              <w:t>14</w:t>
            </w:r>
            <w:r w:rsidR="0081332A" w:rsidRPr="00FA6720">
              <w:rPr>
                <w:color w:val="FF0000"/>
                <w:shd w:val="clear" w:color="auto" w:fill="FFFFFF"/>
              </w:rPr>
              <w:t>h00 - Phòng họp 1</w:t>
            </w:r>
          </w:p>
        </w:tc>
      </w:tr>
      <w:tr w:rsidR="00F62A05" w14:paraId="4E6AC899" w14:textId="77777777" w:rsidTr="009754C9">
        <w:trPr>
          <w:trHeight w:val="567"/>
        </w:trPr>
        <w:tc>
          <w:tcPr>
            <w:tcW w:w="1504" w:type="dxa"/>
            <w:vMerge w:val="restart"/>
            <w:tcBorders>
              <w:top w:val="single" w:sz="4" w:space="0" w:color="000000"/>
              <w:left w:val="single" w:sz="4" w:space="0" w:color="000000"/>
              <w:right w:val="single" w:sz="8" w:space="0" w:color="000000"/>
            </w:tcBorders>
            <w:vAlign w:val="center"/>
          </w:tcPr>
          <w:p w14:paraId="60BEC917" w14:textId="77777777" w:rsidR="00F62A05" w:rsidRDefault="00F62A05">
            <w:pPr>
              <w:spacing w:line="276" w:lineRule="auto"/>
              <w:jc w:val="center"/>
              <w:rPr>
                <w:b/>
                <w:sz w:val="22"/>
                <w:szCs w:val="22"/>
              </w:rPr>
            </w:pPr>
            <w:r>
              <w:rPr>
                <w:b/>
                <w:sz w:val="22"/>
                <w:szCs w:val="22"/>
              </w:rPr>
              <w:t>Thứ 5</w:t>
            </w:r>
          </w:p>
          <w:p w14:paraId="4C04DAD3" w14:textId="12356F9E" w:rsidR="00F62A05" w:rsidRDefault="00F62A05" w:rsidP="00EE54F1">
            <w:pPr>
              <w:spacing w:line="276" w:lineRule="auto"/>
              <w:jc w:val="center"/>
              <w:rPr>
                <w:b/>
                <w:sz w:val="22"/>
                <w:szCs w:val="22"/>
              </w:rPr>
            </w:pPr>
            <w:r>
              <w:rPr>
                <w:b/>
                <w:sz w:val="22"/>
                <w:szCs w:val="22"/>
              </w:rPr>
              <w:t>Ngày 27/02</w:t>
            </w:r>
          </w:p>
        </w:tc>
        <w:tc>
          <w:tcPr>
            <w:tcW w:w="14351" w:type="dxa"/>
            <w:gridSpan w:val="4"/>
            <w:tcBorders>
              <w:top w:val="nil"/>
              <w:left w:val="nil"/>
              <w:bottom w:val="single" w:sz="6" w:space="0" w:color="000000"/>
              <w:right w:val="single" w:sz="6" w:space="0" w:color="000000"/>
            </w:tcBorders>
            <w:tcMar>
              <w:top w:w="80" w:type="dxa"/>
              <w:left w:w="160" w:type="dxa"/>
              <w:bottom w:w="80" w:type="dxa"/>
              <w:right w:w="160" w:type="dxa"/>
            </w:tcMar>
            <w:vAlign w:val="center"/>
          </w:tcPr>
          <w:p w14:paraId="4FC83374" w14:textId="2C1FFFE2" w:rsidR="00F62A05" w:rsidRPr="005D432B" w:rsidRDefault="00F62A05" w:rsidP="00E27984">
            <w:pPr>
              <w:shd w:val="clear" w:color="auto" w:fill="FFFFFF"/>
              <w:spacing w:line="264" w:lineRule="auto"/>
              <w:ind w:left="-106"/>
              <w:jc w:val="center"/>
              <w:rPr>
                <w:b/>
                <w:bCs/>
                <w:sz w:val="28"/>
                <w:szCs w:val="28"/>
                <w:highlight w:val="white"/>
              </w:rPr>
            </w:pPr>
            <w:r w:rsidRPr="005D432B">
              <w:rPr>
                <w:b/>
                <w:bCs/>
                <w:sz w:val="28"/>
                <w:szCs w:val="28"/>
                <w:highlight w:val="white"/>
              </w:rPr>
              <w:t>CHÀO MỪNG KỶ NIỆM 70 NĂM NGÀY THẦY THUỐC VIỆT NAM (27/02/1955 - 27/02/2025)</w:t>
            </w:r>
          </w:p>
        </w:tc>
      </w:tr>
      <w:tr w:rsidR="00F62A05" w14:paraId="768DA7C0" w14:textId="77777777" w:rsidTr="009754C9">
        <w:trPr>
          <w:trHeight w:val="567"/>
        </w:trPr>
        <w:tc>
          <w:tcPr>
            <w:tcW w:w="1504" w:type="dxa"/>
            <w:vMerge/>
            <w:tcBorders>
              <w:left w:val="single" w:sz="4" w:space="0" w:color="000000"/>
              <w:right w:val="single" w:sz="8" w:space="0" w:color="000000"/>
            </w:tcBorders>
            <w:vAlign w:val="center"/>
          </w:tcPr>
          <w:p w14:paraId="65943B04" w14:textId="1373E903" w:rsidR="00F62A05" w:rsidRDefault="00F62A05">
            <w:pPr>
              <w:spacing w:line="276" w:lineRule="auto"/>
              <w:jc w:val="center"/>
              <w:rPr>
                <w:b/>
                <w:sz w:val="22"/>
                <w:szCs w:val="22"/>
              </w:rPr>
            </w:pPr>
          </w:p>
        </w:tc>
        <w:tc>
          <w:tcPr>
            <w:tcW w:w="4541"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02A8F002" w14:textId="77777777" w:rsidR="00F62A05" w:rsidRDefault="00F62A05" w:rsidP="00E27984">
            <w:pPr>
              <w:shd w:val="clear" w:color="auto" w:fill="FFFFFF"/>
              <w:spacing w:line="264" w:lineRule="auto"/>
              <w:ind w:left="-36"/>
              <w:jc w:val="both"/>
              <w:rPr>
                <w:highlight w:val="white"/>
              </w:rPr>
            </w:pPr>
            <w:r>
              <w:rPr>
                <w:highlight w:val="white"/>
              </w:rPr>
              <w:t>CLB Khoa học tự nhiên</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60C3141" w14:textId="77777777" w:rsidR="00F62A05" w:rsidRDefault="00F62A05" w:rsidP="00E27984">
            <w:pPr>
              <w:shd w:val="clear" w:color="auto" w:fill="FFFFFF"/>
              <w:spacing w:line="264" w:lineRule="auto"/>
              <w:jc w:val="center"/>
              <w:rPr>
                <w:highlight w:val="white"/>
              </w:rPr>
            </w:pPr>
            <w:r>
              <w:rPr>
                <w:highlight w:val="white"/>
              </w:rPr>
              <w:t>Ông Trần Hải Hưng</w:t>
            </w:r>
          </w:p>
        </w:tc>
        <w:tc>
          <w:tcPr>
            <w:tcW w:w="420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3CCA4AC1" w14:textId="77777777" w:rsidR="00F62A05" w:rsidRDefault="00F62A05" w:rsidP="00E27984">
            <w:pPr>
              <w:shd w:val="clear" w:color="auto" w:fill="FFFFFF"/>
              <w:spacing w:line="264" w:lineRule="auto"/>
              <w:ind w:left="-16"/>
              <w:jc w:val="both"/>
              <w:rPr>
                <w:highlight w:val="white"/>
              </w:rPr>
            </w:pPr>
            <w:r>
              <w:rPr>
                <w:highlight w:val="white"/>
              </w:rPr>
              <w:t xml:space="preserve">BGH, TPT Đội, GV HT CTĐ, GVCN và HS các </w:t>
            </w:r>
            <w:r w:rsidRPr="00E27984">
              <w:rPr>
                <w:bCs/>
                <w:highlight w:val="white"/>
              </w:rPr>
              <w:t>khối 6,7,8</w:t>
            </w:r>
            <w:r>
              <w:rPr>
                <w:highlight w:val="white"/>
              </w:rPr>
              <w:t xml:space="preserve"> Trường THSPNA</w:t>
            </w:r>
          </w:p>
        </w:tc>
        <w:tc>
          <w:tcPr>
            <w:tcW w:w="253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37A2AB2D" w14:textId="77777777" w:rsidR="00F62A05" w:rsidRDefault="00F62A05" w:rsidP="00E27984">
            <w:pPr>
              <w:shd w:val="clear" w:color="auto" w:fill="FFFFFF"/>
              <w:spacing w:line="264" w:lineRule="auto"/>
              <w:ind w:left="-106"/>
              <w:jc w:val="center"/>
              <w:rPr>
                <w:highlight w:val="white"/>
              </w:rPr>
            </w:pPr>
            <w:r>
              <w:rPr>
                <w:highlight w:val="white"/>
              </w:rPr>
              <w:t>13h15 - Hội trường 1</w:t>
            </w:r>
          </w:p>
        </w:tc>
      </w:tr>
      <w:tr w:rsidR="00F62A05" w14:paraId="25953A27" w14:textId="77777777" w:rsidTr="00E35114">
        <w:trPr>
          <w:trHeight w:val="567"/>
        </w:trPr>
        <w:tc>
          <w:tcPr>
            <w:tcW w:w="1504" w:type="dxa"/>
            <w:vMerge/>
            <w:tcBorders>
              <w:left w:val="single" w:sz="4" w:space="0" w:color="000000"/>
              <w:bottom w:val="single" w:sz="4" w:space="0" w:color="000000"/>
              <w:right w:val="single" w:sz="8" w:space="0" w:color="000000"/>
            </w:tcBorders>
            <w:vAlign w:val="center"/>
          </w:tcPr>
          <w:p w14:paraId="0F55AC82" w14:textId="77777777" w:rsidR="00F62A05" w:rsidRDefault="00F62A05" w:rsidP="0027278D">
            <w:pPr>
              <w:spacing w:line="276" w:lineRule="auto"/>
              <w:jc w:val="center"/>
              <w:rPr>
                <w:b/>
                <w:sz w:val="22"/>
                <w:szCs w:val="22"/>
              </w:rPr>
            </w:pPr>
          </w:p>
        </w:tc>
        <w:tc>
          <w:tcPr>
            <w:tcW w:w="4541"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64C7B27C" w14:textId="6CA68822" w:rsidR="00F62A05" w:rsidRPr="0027278D" w:rsidRDefault="00F62A05" w:rsidP="00E35114">
            <w:pPr>
              <w:shd w:val="clear" w:color="auto" w:fill="FFFFFF"/>
              <w:spacing w:line="264" w:lineRule="auto"/>
              <w:ind w:left="-36"/>
              <w:jc w:val="both"/>
              <w:rPr>
                <w:color w:val="FF0000"/>
              </w:rPr>
            </w:pPr>
            <w:r>
              <w:rPr>
                <w:color w:val="FF0000"/>
              </w:rPr>
              <w:t xml:space="preserve">Diễn đàn </w:t>
            </w:r>
            <w:r w:rsidRPr="0027278D">
              <w:rPr>
                <w:color w:val="FF0000"/>
              </w:rPr>
              <w:t>Sinh viên với chuyển đổi số</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C1723A3" w14:textId="684E93D1" w:rsidR="00F62A05" w:rsidRPr="0027278D" w:rsidRDefault="00F62A05" w:rsidP="00E35114">
            <w:pPr>
              <w:shd w:val="clear" w:color="auto" w:fill="FFFFFF"/>
              <w:spacing w:line="264" w:lineRule="auto"/>
              <w:jc w:val="center"/>
              <w:rPr>
                <w:color w:val="FF0000"/>
              </w:rPr>
            </w:pPr>
            <w:r w:rsidRPr="0027278D">
              <w:rPr>
                <w:color w:val="FF0000"/>
              </w:rPr>
              <w:t>Ông Lê Đình Cương</w:t>
            </w:r>
          </w:p>
        </w:tc>
        <w:tc>
          <w:tcPr>
            <w:tcW w:w="420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7EBF0B9D" w14:textId="13125C21" w:rsidR="00F62A05" w:rsidRPr="0027278D" w:rsidRDefault="00F62A05" w:rsidP="00E35114">
            <w:pPr>
              <w:shd w:val="clear" w:color="auto" w:fill="FFFFFF"/>
              <w:spacing w:line="264" w:lineRule="auto"/>
              <w:ind w:left="-16"/>
              <w:jc w:val="both"/>
              <w:rPr>
                <w:color w:val="FF0000"/>
              </w:rPr>
            </w:pPr>
            <w:r w:rsidRPr="0027278D">
              <w:rPr>
                <w:color w:val="FF0000"/>
              </w:rPr>
              <w:t>Toàn thể sinh viên K4</w:t>
            </w:r>
            <w:r>
              <w:rPr>
                <w:color w:val="FF0000"/>
              </w:rPr>
              <w:t>6</w:t>
            </w:r>
          </w:p>
        </w:tc>
        <w:tc>
          <w:tcPr>
            <w:tcW w:w="253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022D795B" w14:textId="20821BD7" w:rsidR="00F62A05" w:rsidRPr="0027278D" w:rsidRDefault="00F62A05" w:rsidP="00E35114">
            <w:pPr>
              <w:shd w:val="clear" w:color="auto" w:fill="FFFFFF"/>
              <w:spacing w:line="264" w:lineRule="auto"/>
              <w:ind w:left="-106"/>
              <w:jc w:val="center"/>
              <w:rPr>
                <w:color w:val="FF0000"/>
              </w:rPr>
            </w:pPr>
            <w:r w:rsidRPr="0027278D">
              <w:rPr>
                <w:color w:val="FF0000"/>
              </w:rPr>
              <w:t>19h30 - Hội trường</w:t>
            </w:r>
          </w:p>
        </w:tc>
      </w:tr>
      <w:tr w:rsidR="00F62A05" w14:paraId="048C7549" w14:textId="77777777" w:rsidTr="00DD0C65">
        <w:trPr>
          <w:trHeight w:val="567"/>
        </w:trPr>
        <w:tc>
          <w:tcPr>
            <w:tcW w:w="1504" w:type="dxa"/>
            <w:vMerge w:val="restart"/>
            <w:tcBorders>
              <w:left w:val="single" w:sz="4" w:space="0" w:color="000000"/>
              <w:right w:val="single" w:sz="8" w:space="0" w:color="000000"/>
            </w:tcBorders>
            <w:vAlign w:val="center"/>
          </w:tcPr>
          <w:p w14:paraId="2A0F9AF8" w14:textId="77777777" w:rsidR="00F62A05" w:rsidRDefault="00F62A05" w:rsidP="00F62A05">
            <w:pPr>
              <w:keepNext/>
              <w:spacing w:line="276" w:lineRule="auto"/>
              <w:jc w:val="center"/>
              <w:rPr>
                <w:b/>
                <w:sz w:val="22"/>
                <w:szCs w:val="22"/>
              </w:rPr>
            </w:pPr>
            <w:r>
              <w:rPr>
                <w:b/>
                <w:sz w:val="22"/>
                <w:szCs w:val="22"/>
              </w:rPr>
              <w:t>Thứ 6</w:t>
            </w:r>
          </w:p>
          <w:p w14:paraId="3B3248E9" w14:textId="33B8D950" w:rsidR="00F62A05" w:rsidRDefault="00F62A05" w:rsidP="00F62A05">
            <w:pPr>
              <w:keepNext/>
              <w:spacing w:line="276" w:lineRule="auto"/>
              <w:jc w:val="center"/>
              <w:rPr>
                <w:b/>
                <w:sz w:val="22"/>
                <w:szCs w:val="22"/>
              </w:rPr>
            </w:pPr>
            <w:r>
              <w:rPr>
                <w:b/>
                <w:sz w:val="22"/>
                <w:szCs w:val="22"/>
              </w:rPr>
              <w:t>Ngày 28/02</w:t>
            </w:r>
          </w:p>
        </w:tc>
        <w:tc>
          <w:tcPr>
            <w:tcW w:w="4541" w:type="dxa"/>
            <w:tcBorders>
              <w:top w:val="nil"/>
              <w:left w:val="nil"/>
              <w:bottom w:val="single" w:sz="6" w:space="0" w:color="000000"/>
              <w:right w:val="single" w:sz="6" w:space="0" w:color="000000"/>
            </w:tcBorders>
            <w:tcMar>
              <w:top w:w="80" w:type="dxa"/>
              <w:left w:w="160" w:type="dxa"/>
              <w:bottom w:w="80" w:type="dxa"/>
              <w:right w:w="160" w:type="dxa"/>
            </w:tcMar>
          </w:tcPr>
          <w:p w14:paraId="1323F7BA" w14:textId="235EFF51" w:rsidR="00F62A05" w:rsidRDefault="00F62A05" w:rsidP="00F62A05">
            <w:pPr>
              <w:shd w:val="clear" w:color="auto" w:fill="FFFFFF"/>
              <w:spacing w:line="264" w:lineRule="auto"/>
              <w:ind w:left="-36"/>
              <w:jc w:val="both"/>
              <w:rPr>
                <w:color w:val="FF0000"/>
              </w:rPr>
            </w:pPr>
            <w:r w:rsidRPr="00674F55">
              <w:rPr>
                <w:color w:val="FF0000"/>
              </w:rPr>
              <w:t>Họp xét kết quả rèn luyện học kỳ I</w:t>
            </w:r>
            <w:r>
              <w:rPr>
                <w:color w:val="FF0000"/>
              </w:rPr>
              <w:t>,</w:t>
            </w:r>
            <w:r w:rsidRPr="00674F55">
              <w:rPr>
                <w:color w:val="FF0000"/>
              </w:rPr>
              <w:t xml:space="preserve"> năm học 2024-2025 cho sinh viên K44,45</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5E34F51" w14:textId="0E758A04" w:rsidR="00F62A05" w:rsidRPr="0027278D" w:rsidRDefault="00F62A05" w:rsidP="00F62A05">
            <w:pPr>
              <w:shd w:val="clear" w:color="auto" w:fill="FFFFFF"/>
              <w:spacing w:line="264" w:lineRule="auto"/>
              <w:jc w:val="center"/>
              <w:rPr>
                <w:color w:val="FF0000"/>
              </w:rPr>
            </w:pPr>
            <w:r w:rsidRPr="00674F55">
              <w:rPr>
                <w:color w:val="FF0000"/>
              </w:rPr>
              <w:t>Bà Đàm Thị Ngọc Ngà</w:t>
            </w:r>
          </w:p>
        </w:tc>
        <w:tc>
          <w:tcPr>
            <w:tcW w:w="4200" w:type="dxa"/>
            <w:tcBorders>
              <w:top w:val="nil"/>
              <w:left w:val="nil"/>
              <w:bottom w:val="single" w:sz="6" w:space="0" w:color="000000"/>
              <w:right w:val="single" w:sz="6" w:space="0" w:color="000000"/>
            </w:tcBorders>
            <w:tcMar>
              <w:top w:w="80" w:type="dxa"/>
              <w:left w:w="160" w:type="dxa"/>
              <w:bottom w:w="80" w:type="dxa"/>
              <w:right w:w="160" w:type="dxa"/>
            </w:tcMar>
          </w:tcPr>
          <w:p w14:paraId="5C66D1D5" w14:textId="4E3C68C9" w:rsidR="00F62A05" w:rsidRPr="0027278D" w:rsidRDefault="00F62A05" w:rsidP="00F62A05">
            <w:pPr>
              <w:shd w:val="clear" w:color="auto" w:fill="FFFFFF"/>
              <w:spacing w:line="264" w:lineRule="auto"/>
              <w:ind w:left="-16"/>
              <w:jc w:val="both"/>
              <w:rPr>
                <w:color w:val="FF0000"/>
              </w:rPr>
            </w:pPr>
            <w:r w:rsidRPr="00674F55">
              <w:rPr>
                <w:color w:val="FF0000"/>
              </w:rPr>
              <w:t>Theo Quyết định 95/QĐ/CĐSPNA ngày 28/3/2024</w:t>
            </w:r>
          </w:p>
        </w:tc>
        <w:tc>
          <w:tcPr>
            <w:tcW w:w="2535" w:type="dxa"/>
            <w:tcBorders>
              <w:top w:val="nil"/>
              <w:left w:val="nil"/>
              <w:bottom w:val="single" w:sz="6" w:space="0" w:color="000000"/>
              <w:right w:val="single" w:sz="6" w:space="0" w:color="000000"/>
            </w:tcBorders>
            <w:tcMar>
              <w:top w:w="80" w:type="dxa"/>
              <w:left w:w="160" w:type="dxa"/>
              <w:bottom w:w="80" w:type="dxa"/>
              <w:right w:w="160" w:type="dxa"/>
            </w:tcMar>
          </w:tcPr>
          <w:p w14:paraId="6F8CB86F" w14:textId="7F4B5309" w:rsidR="00F62A05" w:rsidRPr="0027278D" w:rsidRDefault="00F62A05" w:rsidP="00F62A05">
            <w:pPr>
              <w:shd w:val="clear" w:color="auto" w:fill="FFFFFF"/>
              <w:spacing w:line="264" w:lineRule="auto"/>
              <w:ind w:left="-106"/>
              <w:jc w:val="center"/>
              <w:rPr>
                <w:color w:val="FF0000"/>
              </w:rPr>
            </w:pPr>
            <w:r>
              <w:rPr>
                <w:color w:val="FF0000"/>
              </w:rPr>
              <w:t>08</w:t>
            </w:r>
            <w:r w:rsidRPr="00674F55">
              <w:rPr>
                <w:color w:val="FF0000"/>
              </w:rPr>
              <w:t>h00 - Phòng họp 1</w:t>
            </w:r>
          </w:p>
        </w:tc>
      </w:tr>
      <w:tr w:rsidR="00F62A05" w14:paraId="0BB3BAAA" w14:textId="77777777" w:rsidTr="00DD0C65">
        <w:trPr>
          <w:trHeight w:val="567"/>
        </w:trPr>
        <w:tc>
          <w:tcPr>
            <w:tcW w:w="1504" w:type="dxa"/>
            <w:vMerge/>
            <w:tcBorders>
              <w:left w:val="single" w:sz="4" w:space="0" w:color="000000"/>
              <w:right w:val="single" w:sz="8" w:space="0" w:color="000000"/>
            </w:tcBorders>
            <w:vAlign w:val="center"/>
          </w:tcPr>
          <w:p w14:paraId="1DF56787" w14:textId="2FA362BC" w:rsidR="00F62A05" w:rsidRDefault="00F62A05" w:rsidP="00F62A05">
            <w:pPr>
              <w:keepNext/>
              <w:spacing w:line="276" w:lineRule="auto"/>
              <w:jc w:val="center"/>
              <w:rPr>
                <w:b/>
                <w:sz w:val="22"/>
                <w:szCs w:val="22"/>
              </w:rPr>
            </w:pPr>
          </w:p>
        </w:tc>
        <w:tc>
          <w:tcPr>
            <w:tcW w:w="4541" w:type="dxa"/>
            <w:tcBorders>
              <w:top w:val="nil"/>
              <w:left w:val="nil"/>
              <w:bottom w:val="single" w:sz="6" w:space="0" w:color="000000"/>
              <w:right w:val="single" w:sz="6" w:space="0" w:color="000000"/>
            </w:tcBorders>
            <w:tcMar>
              <w:top w:w="80" w:type="dxa"/>
              <w:left w:w="160" w:type="dxa"/>
              <w:bottom w:w="80" w:type="dxa"/>
              <w:right w:w="160" w:type="dxa"/>
            </w:tcMar>
          </w:tcPr>
          <w:p w14:paraId="6A915B04" w14:textId="783170B4" w:rsidR="00F62A05" w:rsidRDefault="00F62A05" w:rsidP="00F62A05">
            <w:pPr>
              <w:shd w:val="clear" w:color="auto" w:fill="FFFFFF"/>
              <w:spacing w:line="264" w:lineRule="auto"/>
              <w:ind w:left="-36"/>
              <w:jc w:val="both"/>
              <w:rPr>
                <w:color w:val="FF0000"/>
              </w:rPr>
            </w:pPr>
            <w:r w:rsidRPr="00674F55">
              <w:rPr>
                <w:color w:val="FF0000"/>
              </w:rPr>
              <w:t>Họp xét chế độ chính sách học kỳ II</w:t>
            </w:r>
            <w:r>
              <w:rPr>
                <w:color w:val="FF0000"/>
              </w:rPr>
              <w:t>,</w:t>
            </w:r>
            <w:r w:rsidRPr="00674F55">
              <w:rPr>
                <w:color w:val="FF0000"/>
              </w:rPr>
              <w:t xml:space="preserve"> năm học 2024-2025 cho sinh viên các khoá</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55D9266" w14:textId="1BBDA5B3" w:rsidR="00F62A05" w:rsidRPr="0027278D" w:rsidRDefault="00F62A05" w:rsidP="00F62A05">
            <w:pPr>
              <w:shd w:val="clear" w:color="auto" w:fill="FFFFFF"/>
              <w:spacing w:line="264" w:lineRule="auto"/>
              <w:jc w:val="center"/>
              <w:rPr>
                <w:color w:val="FF0000"/>
              </w:rPr>
            </w:pPr>
            <w:r w:rsidRPr="00674F55">
              <w:rPr>
                <w:color w:val="FF0000"/>
              </w:rPr>
              <w:t>Ông Trần Anh Tư</w:t>
            </w:r>
          </w:p>
        </w:tc>
        <w:tc>
          <w:tcPr>
            <w:tcW w:w="4200" w:type="dxa"/>
            <w:tcBorders>
              <w:top w:val="nil"/>
              <w:left w:val="nil"/>
              <w:bottom w:val="single" w:sz="6" w:space="0" w:color="000000"/>
              <w:right w:val="single" w:sz="6" w:space="0" w:color="000000"/>
            </w:tcBorders>
            <w:tcMar>
              <w:top w:w="80" w:type="dxa"/>
              <w:left w:w="160" w:type="dxa"/>
              <w:bottom w:w="80" w:type="dxa"/>
              <w:right w:w="160" w:type="dxa"/>
            </w:tcMar>
          </w:tcPr>
          <w:p w14:paraId="51C64D1D" w14:textId="558A84B1" w:rsidR="00F62A05" w:rsidRPr="0027278D" w:rsidRDefault="00F62A05" w:rsidP="00F62A05">
            <w:pPr>
              <w:shd w:val="clear" w:color="auto" w:fill="FFFFFF"/>
              <w:spacing w:line="264" w:lineRule="auto"/>
              <w:ind w:left="-16"/>
              <w:jc w:val="both"/>
              <w:rPr>
                <w:color w:val="FF0000"/>
              </w:rPr>
            </w:pPr>
            <w:r w:rsidRPr="00674F55">
              <w:rPr>
                <w:color w:val="FF0000"/>
              </w:rPr>
              <w:t>Theo Quyết định 96/QĐ/CĐSPNA ngày 28/3/2024</w:t>
            </w:r>
          </w:p>
        </w:tc>
        <w:tc>
          <w:tcPr>
            <w:tcW w:w="2535" w:type="dxa"/>
            <w:tcBorders>
              <w:top w:val="nil"/>
              <w:left w:val="nil"/>
              <w:bottom w:val="single" w:sz="6" w:space="0" w:color="000000"/>
              <w:right w:val="single" w:sz="6" w:space="0" w:color="000000"/>
            </w:tcBorders>
            <w:tcMar>
              <w:top w:w="80" w:type="dxa"/>
              <w:left w:w="160" w:type="dxa"/>
              <w:bottom w:w="80" w:type="dxa"/>
              <w:right w:w="160" w:type="dxa"/>
            </w:tcMar>
          </w:tcPr>
          <w:p w14:paraId="3F892741" w14:textId="3044857D" w:rsidR="00F62A05" w:rsidRPr="0027278D" w:rsidRDefault="00F62A05" w:rsidP="00F62A05">
            <w:pPr>
              <w:shd w:val="clear" w:color="auto" w:fill="FFFFFF"/>
              <w:spacing w:line="264" w:lineRule="auto"/>
              <w:ind w:left="-106"/>
              <w:jc w:val="center"/>
              <w:rPr>
                <w:color w:val="FF0000"/>
              </w:rPr>
            </w:pPr>
            <w:r>
              <w:rPr>
                <w:color w:val="FF0000"/>
              </w:rPr>
              <w:t>09</w:t>
            </w:r>
            <w:r w:rsidRPr="00674F55">
              <w:rPr>
                <w:color w:val="FF0000"/>
              </w:rPr>
              <w:t>h00 - Phòng họp 1</w:t>
            </w:r>
          </w:p>
        </w:tc>
      </w:tr>
      <w:tr w:rsidR="00F62A05" w14:paraId="2559E87B" w14:textId="77777777" w:rsidTr="007A6AE0">
        <w:trPr>
          <w:trHeight w:val="567"/>
        </w:trPr>
        <w:tc>
          <w:tcPr>
            <w:tcW w:w="1504" w:type="dxa"/>
            <w:vMerge/>
            <w:tcBorders>
              <w:left w:val="single" w:sz="4" w:space="0" w:color="000000"/>
              <w:bottom w:val="single" w:sz="4" w:space="0" w:color="000000"/>
              <w:right w:val="single" w:sz="8" w:space="0" w:color="000000"/>
            </w:tcBorders>
            <w:vAlign w:val="center"/>
          </w:tcPr>
          <w:p w14:paraId="6B7E9C15" w14:textId="42424FFB" w:rsidR="00F62A05" w:rsidRDefault="00F62A05">
            <w:pPr>
              <w:keepNext/>
              <w:spacing w:line="276" w:lineRule="auto"/>
              <w:jc w:val="center"/>
              <w:rPr>
                <w:b/>
                <w:sz w:val="22"/>
                <w:szCs w:val="22"/>
              </w:rPr>
            </w:pPr>
          </w:p>
        </w:tc>
        <w:tc>
          <w:tcPr>
            <w:tcW w:w="4541"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7336C5C4" w14:textId="77777777" w:rsidR="00F62A05" w:rsidRDefault="00F62A05" w:rsidP="00E27984">
            <w:pPr>
              <w:shd w:val="clear" w:color="auto" w:fill="FFFFFF"/>
              <w:spacing w:line="264" w:lineRule="auto"/>
              <w:ind w:left="-36"/>
              <w:jc w:val="both"/>
              <w:rPr>
                <w:highlight w:val="white"/>
              </w:rPr>
            </w:pPr>
            <w:r>
              <w:rPr>
                <w:highlight w:val="white"/>
              </w:rPr>
              <w:t>Tư vấn HS khối 9 trường THSPNA sẵn sàng cho kỳ thi vào lớp 10 THPT</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74DDF06" w14:textId="77777777" w:rsidR="00F62A05" w:rsidRDefault="00F62A05" w:rsidP="00E27984">
            <w:pPr>
              <w:shd w:val="clear" w:color="auto" w:fill="FFFFFF"/>
              <w:spacing w:line="264" w:lineRule="auto"/>
              <w:jc w:val="center"/>
              <w:rPr>
                <w:highlight w:val="white"/>
              </w:rPr>
            </w:pPr>
            <w:r>
              <w:rPr>
                <w:highlight w:val="white"/>
              </w:rPr>
              <w:t>Ông Trần Hải Hưng</w:t>
            </w:r>
          </w:p>
        </w:tc>
        <w:tc>
          <w:tcPr>
            <w:tcW w:w="420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2171B589" w14:textId="77777777" w:rsidR="00F62A05" w:rsidRDefault="00F62A05" w:rsidP="00E27984">
            <w:pPr>
              <w:shd w:val="clear" w:color="auto" w:fill="FFFFFF"/>
              <w:spacing w:line="264" w:lineRule="auto"/>
              <w:jc w:val="both"/>
              <w:rPr>
                <w:highlight w:val="white"/>
              </w:rPr>
            </w:pPr>
            <w:r>
              <w:rPr>
                <w:highlight w:val="white"/>
              </w:rPr>
              <w:t>BGH, CB Tư vấn TLHĐ, GVCN và HS khối 9 Trường THSPNA</w:t>
            </w:r>
          </w:p>
        </w:tc>
        <w:tc>
          <w:tcPr>
            <w:tcW w:w="253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224DFFC5" w14:textId="77777777" w:rsidR="00F62A05" w:rsidRDefault="00F62A05" w:rsidP="00E27984">
            <w:pPr>
              <w:shd w:val="clear" w:color="auto" w:fill="FFFFFF"/>
              <w:spacing w:line="264" w:lineRule="auto"/>
              <w:ind w:left="-56"/>
              <w:jc w:val="center"/>
              <w:rPr>
                <w:highlight w:val="white"/>
              </w:rPr>
            </w:pPr>
            <w:r>
              <w:rPr>
                <w:highlight w:val="white"/>
              </w:rPr>
              <w:t>16h00 - Hội trường 1</w:t>
            </w:r>
          </w:p>
        </w:tc>
      </w:tr>
      <w:tr w:rsidR="006B5C81" w14:paraId="5E4771C8" w14:textId="77777777" w:rsidTr="00F62A05">
        <w:trPr>
          <w:trHeight w:val="567"/>
        </w:trPr>
        <w:tc>
          <w:tcPr>
            <w:tcW w:w="1504" w:type="dxa"/>
            <w:tcBorders>
              <w:top w:val="single" w:sz="4" w:space="0" w:color="000000"/>
              <w:left w:val="single" w:sz="4" w:space="0" w:color="000000"/>
              <w:bottom w:val="single" w:sz="4" w:space="0" w:color="auto"/>
              <w:right w:val="single" w:sz="6" w:space="0" w:color="000000"/>
            </w:tcBorders>
            <w:vAlign w:val="center"/>
          </w:tcPr>
          <w:p w14:paraId="05388E34" w14:textId="77777777" w:rsidR="006B5C81" w:rsidRDefault="00000000">
            <w:pPr>
              <w:jc w:val="center"/>
              <w:rPr>
                <w:b/>
                <w:sz w:val="22"/>
                <w:szCs w:val="22"/>
              </w:rPr>
            </w:pPr>
            <w:r>
              <w:rPr>
                <w:b/>
                <w:sz w:val="22"/>
                <w:szCs w:val="22"/>
              </w:rPr>
              <w:t>Thứ 7</w:t>
            </w:r>
          </w:p>
          <w:p w14:paraId="65B41A5C" w14:textId="77777777" w:rsidR="006B5C81" w:rsidRDefault="00000000">
            <w:pPr>
              <w:jc w:val="center"/>
              <w:rPr>
                <w:b/>
                <w:sz w:val="22"/>
                <w:szCs w:val="22"/>
              </w:rPr>
            </w:pPr>
            <w:r>
              <w:rPr>
                <w:b/>
                <w:sz w:val="22"/>
                <w:szCs w:val="22"/>
              </w:rPr>
              <w:t>Ngày 01/3</w:t>
            </w:r>
          </w:p>
        </w:tc>
        <w:tc>
          <w:tcPr>
            <w:tcW w:w="4541"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vAlign w:val="center"/>
          </w:tcPr>
          <w:p w14:paraId="49642179" w14:textId="77777777" w:rsidR="006B5C81" w:rsidRDefault="00000000" w:rsidP="00E27984">
            <w:pPr>
              <w:shd w:val="clear" w:color="auto" w:fill="FFFFFF"/>
              <w:spacing w:line="288" w:lineRule="auto"/>
              <w:jc w:val="both"/>
              <w:rPr>
                <w:highlight w:val="white"/>
              </w:rPr>
            </w:pPr>
            <w:r>
              <w:rPr>
                <w:highlight w:val="white"/>
              </w:rPr>
              <w:t>Bồi dưỡng HSG khối 6,7,8</w:t>
            </w:r>
          </w:p>
        </w:tc>
        <w:tc>
          <w:tcPr>
            <w:tcW w:w="3075" w:type="dxa"/>
            <w:tcBorders>
              <w:top w:val="single" w:sz="6" w:space="0" w:color="000000"/>
              <w:left w:val="nil"/>
              <w:bottom w:val="single" w:sz="4" w:space="0" w:color="auto"/>
              <w:right w:val="single" w:sz="6" w:space="0" w:color="000000"/>
            </w:tcBorders>
            <w:tcMar>
              <w:top w:w="0" w:type="dxa"/>
              <w:left w:w="100" w:type="dxa"/>
              <w:bottom w:w="0" w:type="dxa"/>
              <w:right w:w="100" w:type="dxa"/>
            </w:tcMar>
            <w:vAlign w:val="center"/>
          </w:tcPr>
          <w:p w14:paraId="216507EF" w14:textId="77777777" w:rsidR="006B5C81" w:rsidRDefault="00000000" w:rsidP="00E27984">
            <w:pPr>
              <w:shd w:val="clear" w:color="auto" w:fill="FFFFFF"/>
              <w:ind w:left="-9"/>
              <w:jc w:val="center"/>
            </w:pPr>
            <w:r>
              <w:t>Bà Nguyễn Thị Hoài Quyên</w:t>
            </w:r>
          </w:p>
        </w:tc>
        <w:tc>
          <w:tcPr>
            <w:tcW w:w="4200" w:type="dxa"/>
            <w:tcBorders>
              <w:top w:val="single" w:sz="6" w:space="0" w:color="000000"/>
              <w:left w:val="nil"/>
              <w:bottom w:val="single" w:sz="4" w:space="0" w:color="auto"/>
              <w:right w:val="single" w:sz="6" w:space="0" w:color="000000"/>
            </w:tcBorders>
            <w:tcMar>
              <w:top w:w="0" w:type="dxa"/>
              <w:left w:w="100" w:type="dxa"/>
              <w:bottom w:w="0" w:type="dxa"/>
              <w:right w:w="100" w:type="dxa"/>
            </w:tcMar>
            <w:vAlign w:val="center"/>
          </w:tcPr>
          <w:p w14:paraId="3BEE21A8" w14:textId="77777777" w:rsidR="006B5C81" w:rsidRDefault="00000000" w:rsidP="00E27984">
            <w:pPr>
              <w:ind w:left="33"/>
              <w:jc w:val="both"/>
              <w:rPr>
                <w:highlight w:val="white"/>
              </w:rPr>
            </w:pPr>
            <w:r>
              <w:rPr>
                <w:highlight w:val="white"/>
              </w:rPr>
              <w:t>GV, HS tham gia BD HSG khối 6,7,8 theo TKB BDHSG</w:t>
            </w:r>
          </w:p>
        </w:tc>
        <w:tc>
          <w:tcPr>
            <w:tcW w:w="2535" w:type="dxa"/>
            <w:tcBorders>
              <w:top w:val="single" w:sz="6" w:space="0" w:color="000000"/>
              <w:left w:val="nil"/>
              <w:bottom w:val="single" w:sz="4" w:space="0" w:color="auto"/>
              <w:right w:val="single" w:sz="6" w:space="0" w:color="000000"/>
            </w:tcBorders>
            <w:tcMar>
              <w:top w:w="0" w:type="dxa"/>
              <w:left w:w="100" w:type="dxa"/>
              <w:bottom w:w="0" w:type="dxa"/>
              <w:right w:w="100" w:type="dxa"/>
            </w:tcMar>
            <w:vAlign w:val="center"/>
          </w:tcPr>
          <w:p w14:paraId="398E0EF6" w14:textId="77777777" w:rsidR="006B5C81" w:rsidRDefault="00000000" w:rsidP="00E27984">
            <w:pPr>
              <w:ind w:left="-160"/>
              <w:jc w:val="center"/>
            </w:pPr>
            <w:r>
              <w:t>07h30 - Nhà C</w:t>
            </w:r>
          </w:p>
          <w:p w14:paraId="19E0C08C" w14:textId="77777777" w:rsidR="006B5C81" w:rsidRDefault="00000000" w:rsidP="00E27984">
            <w:pPr>
              <w:ind w:left="-160"/>
              <w:jc w:val="center"/>
            </w:pPr>
            <w:r>
              <w:t>(cả ngày)</w:t>
            </w:r>
          </w:p>
        </w:tc>
      </w:tr>
      <w:tr w:rsidR="006B5C81" w14:paraId="6D0D461D" w14:textId="77777777" w:rsidTr="00F62A05">
        <w:trPr>
          <w:trHeight w:val="567"/>
        </w:trPr>
        <w:tc>
          <w:tcPr>
            <w:tcW w:w="1504" w:type="dxa"/>
            <w:tcBorders>
              <w:top w:val="single" w:sz="4" w:space="0" w:color="auto"/>
              <w:left w:val="single" w:sz="4" w:space="0" w:color="auto"/>
              <w:bottom w:val="single" w:sz="4" w:space="0" w:color="auto"/>
              <w:right w:val="single" w:sz="4" w:space="0" w:color="auto"/>
            </w:tcBorders>
            <w:vAlign w:val="center"/>
          </w:tcPr>
          <w:p w14:paraId="75E4E4F6" w14:textId="77777777" w:rsidR="006B5C81" w:rsidRDefault="00000000">
            <w:pPr>
              <w:jc w:val="center"/>
              <w:rPr>
                <w:b/>
                <w:sz w:val="22"/>
                <w:szCs w:val="22"/>
              </w:rPr>
            </w:pPr>
            <w:r>
              <w:rPr>
                <w:b/>
                <w:sz w:val="22"/>
                <w:szCs w:val="22"/>
              </w:rPr>
              <w:lastRenderedPageBreak/>
              <w:t>Chủ Nhật</w:t>
            </w:r>
          </w:p>
          <w:p w14:paraId="6930B35E" w14:textId="77777777" w:rsidR="006B5C81" w:rsidRDefault="00000000">
            <w:pPr>
              <w:jc w:val="center"/>
              <w:rPr>
                <w:b/>
                <w:sz w:val="22"/>
                <w:szCs w:val="22"/>
              </w:rPr>
            </w:pPr>
            <w:r>
              <w:rPr>
                <w:b/>
                <w:sz w:val="22"/>
                <w:szCs w:val="22"/>
              </w:rPr>
              <w:t>Ngày 02/3</w:t>
            </w:r>
          </w:p>
        </w:tc>
        <w:tc>
          <w:tcPr>
            <w:tcW w:w="454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0C5DFCAF" w14:textId="77777777" w:rsidR="006B5C81" w:rsidRDefault="00000000" w:rsidP="00E27984">
            <w:pPr>
              <w:shd w:val="clear" w:color="auto" w:fill="FFFFFF"/>
              <w:spacing w:line="264" w:lineRule="auto"/>
              <w:jc w:val="both"/>
              <w:rPr>
                <w:highlight w:val="white"/>
              </w:rPr>
            </w:pPr>
            <w:r>
              <w:rPr>
                <w:highlight w:val="white"/>
              </w:rPr>
              <w:t>Bồi dưỡng HSG khối 6,7,8</w:t>
            </w:r>
          </w:p>
        </w:tc>
        <w:tc>
          <w:tcPr>
            <w:tcW w:w="307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0CB38FC2" w14:textId="77777777" w:rsidR="006B5C81" w:rsidRDefault="00000000" w:rsidP="00E27984">
            <w:pPr>
              <w:shd w:val="clear" w:color="auto" w:fill="FFFFFF"/>
              <w:ind w:left="-9"/>
              <w:jc w:val="center"/>
            </w:pPr>
            <w:r>
              <w:t>Bà Nguyễn Thị Hoài Quyên</w:t>
            </w:r>
          </w:p>
        </w:tc>
        <w:tc>
          <w:tcPr>
            <w:tcW w:w="42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5F9EB235" w14:textId="77777777" w:rsidR="006B5C81" w:rsidRDefault="00000000" w:rsidP="00E27984">
            <w:pPr>
              <w:jc w:val="both"/>
              <w:rPr>
                <w:highlight w:val="white"/>
              </w:rPr>
            </w:pPr>
            <w:r>
              <w:rPr>
                <w:highlight w:val="white"/>
              </w:rPr>
              <w:t>GV, HS tham gia BD HSG khối 6,7,8 theo TKB BDHSG</w:t>
            </w:r>
          </w:p>
        </w:tc>
        <w:tc>
          <w:tcPr>
            <w:tcW w:w="25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662785F3" w14:textId="77777777" w:rsidR="006B5C81" w:rsidRDefault="00000000" w:rsidP="00E27984">
            <w:pPr>
              <w:ind w:left="-160"/>
              <w:jc w:val="center"/>
            </w:pPr>
            <w:r>
              <w:t>07h30 - Nhà C</w:t>
            </w:r>
          </w:p>
          <w:p w14:paraId="154AAE4C" w14:textId="77777777" w:rsidR="006B5C81" w:rsidRDefault="00000000" w:rsidP="00E27984">
            <w:pPr>
              <w:ind w:left="-160"/>
              <w:jc w:val="center"/>
            </w:pPr>
            <w:r>
              <w:t>(cả ngày)</w:t>
            </w:r>
          </w:p>
        </w:tc>
      </w:tr>
    </w:tbl>
    <w:p w14:paraId="3147C2B1" w14:textId="77777777" w:rsidR="006B5C81" w:rsidRDefault="00000000">
      <w:pPr>
        <w:spacing w:before="120" w:line="288" w:lineRule="auto"/>
        <w:ind w:firstLine="720"/>
        <w:jc w:val="both"/>
      </w:pPr>
      <w:r>
        <w:rPr>
          <w:b/>
          <w:i/>
          <w:u w:val="single"/>
        </w:rPr>
        <w:t>Lưu ý</w:t>
      </w:r>
      <w:r>
        <w:t xml:space="preserve">: (*) </w:t>
      </w:r>
      <w:r>
        <w:rPr>
          <w:highlight w:val="white"/>
        </w:rPr>
        <w:t>Tập huấn về công tác quản lý tài chính, tài sản công đoàn và công tác lập báo cáo quyết toán tài chính năm 2024 diễn ra trong 02 ngày (24, 25/02/2025)</w:t>
      </w:r>
    </w:p>
    <w:sectPr w:rsidR="006B5C81">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81"/>
    <w:rsid w:val="00074FE4"/>
    <w:rsid w:val="00074FF6"/>
    <w:rsid w:val="001D6E33"/>
    <w:rsid w:val="002140DA"/>
    <w:rsid w:val="0027278D"/>
    <w:rsid w:val="00283D9B"/>
    <w:rsid w:val="00295E5F"/>
    <w:rsid w:val="00471A31"/>
    <w:rsid w:val="005954E9"/>
    <w:rsid w:val="005D432B"/>
    <w:rsid w:val="005E218A"/>
    <w:rsid w:val="00674F55"/>
    <w:rsid w:val="00690F51"/>
    <w:rsid w:val="006B5C81"/>
    <w:rsid w:val="006D5B31"/>
    <w:rsid w:val="0081332A"/>
    <w:rsid w:val="00926C04"/>
    <w:rsid w:val="009754C9"/>
    <w:rsid w:val="009A14EB"/>
    <w:rsid w:val="00C03A85"/>
    <w:rsid w:val="00CE195F"/>
    <w:rsid w:val="00E27984"/>
    <w:rsid w:val="00E35114"/>
    <w:rsid w:val="00E46346"/>
    <w:rsid w:val="00EA18AB"/>
    <w:rsid w:val="00ED1A08"/>
    <w:rsid w:val="00F62A05"/>
    <w:rsid w:val="00FA6720"/>
    <w:rsid w:val="00FB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7867"/>
  <w15:docId w15:val="{EACF848A-C2BA-4126-B0D4-AE2A7521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Đức Mạnh Nguyễn</cp:lastModifiedBy>
  <cp:revision>2</cp:revision>
  <cp:lastPrinted>2025-02-21T08:52:00Z</cp:lastPrinted>
  <dcterms:created xsi:type="dcterms:W3CDTF">2025-02-27T04:31:00Z</dcterms:created>
  <dcterms:modified xsi:type="dcterms:W3CDTF">2025-02-27T04:31:00Z</dcterms:modified>
</cp:coreProperties>
</file>